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ind w:firstLine="5280" w:firstLineChars="2200"/>
        <w:rPr>
          <w:szCs w:val="24"/>
        </w:rPr>
      </w:pPr>
    </w:p>
    <w:p>
      <w:pPr>
        <w:spacing w:line="380" w:lineRule="atLeast"/>
        <w:jc w:val="center"/>
        <w:rPr>
          <w:b/>
          <w:sz w:val="32"/>
          <w:szCs w:val="32"/>
        </w:rPr>
      </w:pPr>
      <w:r>
        <w:rPr>
          <w:b/>
          <w:sz w:val="32"/>
          <w:szCs w:val="32"/>
        </w:rPr>
        <w:t>保 密 承 诺</w:t>
      </w:r>
    </w:p>
    <w:p>
      <w:pPr>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szCs w:val="24"/>
        </w:rPr>
        <w:t>致：</w:t>
      </w:r>
      <w:r>
        <w:rPr>
          <w:rFonts w:hint="eastAsia" w:asciiTheme="minorEastAsia" w:hAnsiTheme="minorEastAsia" w:eastAsiaTheme="minorEastAsia"/>
          <w:b/>
          <w:szCs w:val="24"/>
        </w:rPr>
        <w:t>华润渝康资产管理有限公司</w:t>
      </w:r>
    </w:p>
    <w:p>
      <w:pPr>
        <w:snapToGrid w:val="0"/>
        <w:spacing w:line="380" w:lineRule="atLeast"/>
        <w:ind w:firstLine="540" w:firstLineChars="224"/>
        <w:rPr>
          <w:rFonts w:asciiTheme="minorEastAsia" w:hAnsiTheme="minorEastAsia" w:eastAsiaTheme="minorEastAsia"/>
          <w:szCs w:val="24"/>
        </w:rPr>
      </w:pPr>
      <w:r>
        <w:rPr>
          <w:rFonts w:hint="eastAsia" w:asciiTheme="minorEastAsia" w:hAnsiTheme="minorEastAsia" w:eastAsiaTheme="minorEastAsia"/>
          <w:b/>
          <w:szCs w:val="24"/>
        </w:rPr>
        <w:t>地址：【重庆市江北区江北嘴金融城3号T1栋24楼】</w:t>
      </w: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鉴于：</w:t>
      </w:r>
    </w:p>
    <w:p>
      <w:pPr>
        <w:snapToGrid w:val="0"/>
        <w:spacing w:line="380" w:lineRule="atLeast"/>
        <w:ind w:firstLine="360" w:firstLineChars="150"/>
        <w:rPr>
          <w:rFonts w:asciiTheme="minorEastAsia" w:hAnsiTheme="minorEastAsia" w:eastAsiaTheme="minorEastAsia"/>
          <w:szCs w:val="24"/>
        </w:rPr>
      </w:pPr>
      <w:r>
        <w:rPr>
          <w:rFonts w:hint="eastAsia" w:asciiTheme="minorEastAsia" w:hAnsiTheme="minorEastAsia" w:eastAsiaTheme="minorEastAsia"/>
          <w:szCs w:val="24"/>
        </w:rPr>
        <w:t>就华润渝康资产管理有限公司（以下简称“渝康公司”）拟就开县先锋汽车销售服务有限公司等</w:t>
      </w:r>
      <w:r>
        <w:rPr>
          <w:rFonts w:hint="eastAsia" w:asciiTheme="minorEastAsia" w:hAnsiTheme="minorEastAsia" w:eastAsiaTheme="minorEastAsia"/>
          <w:szCs w:val="24"/>
          <w:lang w:val="en-US" w:eastAsia="zh-CN"/>
        </w:rPr>
        <w:t>7户信用</w:t>
      </w:r>
      <w:r>
        <w:rPr>
          <w:rFonts w:hint="eastAsia" w:asciiTheme="minorEastAsia" w:hAnsiTheme="minorEastAsia" w:eastAsiaTheme="minorEastAsia"/>
          <w:szCs w:val="24"/>
        </w:rPr>
        <w:t>债权项目（下称“项目”）招募服务商事宜，承诺人（以下简称“我方”）将接触渝康公司的相关保密信息，为了保护渝康公司的商业利益，我方特作如下承诺：</w:t>
      </w:r>
    </w:p>
    <w:p>
      <w:pPr>
        <w:snapToGrid w:val="0"/>
        <w:spacing w:line="380" w:lineRule="atLeast"/>
        <w:rPr>
          <w:rFonts w:asciiTheme="minorEastAsia" w:hAnsiTheme="minorEastAsia" w:eastAsiaTheme="minorEastAsia"/>
          <w:szCs w:val="24"/>
        </w:rPr>
      </w:pPr>
      <w:bookmarkStart w:id="4" w:name="_GoBack"/>
      <w:bookmarkEnd w:id="4"/>
    </w:p>
    <w:p>
      <w:pPr>
        <w:numPr>
          <w:ilvl w:val="0"/>
          <w:numId w:val="1"/>
        </w:numPr>
        <w:snapToGrid w:val="0"/>
        <w:spacing w:line="380" w:lineRule="atLeast"/>
        <w:rPr>
          <w:rFonts w:asciiTheme="minorEastAsia" w:hAnsiTheme="minorEastAsia" w:eastAsiaTheme="minorEastAsia"/>
          <w:b/>
          <w:szCs w:val="24"/>
        </w:rPr>
      </w:pPr>
      <w:bookmarkStart w:id="0" w:name="_Ref124754097"/>
      <w:r>
        <w:rPr>
          <w:rFonts w:hint="eastAsia" w:asciiTheme="minorEastAsia" w:hAnsiTheme="minorEastAsia" w:eastAsiaTheme="minorEastAsia"/>
          <w:b/>
          <w:szCs w:val="24"/>
        </w:rPr>
        <w:t>保密信息</w:t>
      </w:r>
      <w:bookmarkEnd w:id="0"/>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保密信息的范围</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本承诺中的保密信息是指渝康公司向我方、我方的代理或顾问提供的，有关渝康公司或该项目的尚未对外公开披露的有关信息（以下简称“保密信息”），包括但不限于以下保密信息：</w:t>
      </w:r>
    </w:p>
    <w:p>
      <w:pPr>
        <w:snapToGrid w:val="0"/>
        <w:spacing w:line="380" w:lineRule="atLeast"/>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项目洽谈过程中获得的信息</w:t>
      </w:r>
      <w:r>
        <w:rPr>
          <w:rFonts w:hint="eastAsia" w:asciiTheme="minorEastAsia" w:hAnsiTheme="minorEastAsia" w:eastAsiaTheme="minorEastAsia"/>
          <w:szCs w:val="24"/>
        </w:rPr>
        <w:t>。我方在合作洽谈及业务开展过程中所获知的相关保密信息等；</w:t>
      </w:r>
    </w:p>
    <w:p>
      <w:pPr>
        <w:snapToGrid w:val="0"/>
        <w:spacing w:line="380" w:lineRule="atLeast"/>
        <w:ind w:left="851"/>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项目尽职调查过程中获得的信息。</w:t>
      </w:r>
      <w:r>
        <w:rPr>
          <w:rFonts w:hint="eastAsia" w:asciiTheme="minorEastAsia" w:hAnsiTheme="minorEastAsia" w:eastAsiaTheme="minorEastAsia"/>
          <w:szCs w:val="24"/>
        </w:rPr>
        <w:t>我方在尽职调查过程中所获知的与项目交易基础资产相关的信息，包括但不限于资产信息、债务人及担保人的财务信息、资产处置状况信息等。</w:t>
      </w:r>
    </w:p>
    <w:p>
      <w:pPr>
        <w:snapToGrid w:val="0"/>
        <w:spacing w:line="380" w:lineRule="atLeast"/>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该项目的交易信息。</w:t>
      </w:r>
      <w:r>
        <w:rPr>
          <w:rFonts w:hint="eastAsia" w:asciiTheme="minorEastAsia" w:hAnsiTheme="minorEastAsia" w:eastAsiaTheme="minorEastAsia"/>
          <w:szCs w:val="24"/>
        </w:rPr>
        <w:t>与项目进展、签署、执行过程中形成的交易结构、交易模式、交易文件相关的法律、商务信息。</w:t>
      </w:r>
    </w:p>
    <w:p>
      <w:pPr>
        <w:snapToGrid w:val="0"/>
        <w:spacing w:line="380" w:lineRule="atLeast"/>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其他保密信息。</w:t>
      </w:r>
      <w:r>
        <w:rPr>
          <w:rFonts w:hint="eastAsia" w:asciiTheme="minorEastAsia" w:hAnsiTheme="minorEastAsia" w:eastAsiaTheme="minorEastAsia"/>
          <w:szCs w:val="24"/>
        </w:rPr>
        <w:t>我方获得的其他与渝康公司相关的信息。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保密信息载体</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保密信息载体是指承载保密信息内容的物品，包括但不限于书面文件、电子文档、磁盘、CD、电子信息数据或其它任何形式的载体。</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复制件（影像资料）</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复制件（影像资料）是指保密信息或保密信息载体的复制件（影像资料），包括任何文件、电子文档、注释、摘要、分析，或以任何其它方法再现的保密信息。我方制作的所有复制件（影像资料）应当清楚地表明为保密文件，并且受本承诺书条款的约束。</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非保密信息</w:t>
      </w:r>
    </w:p>
    <w:p>
      <w:pPr>
        <w:snapToGrid w:val="0"/>
        <w:spacing w:line="380" w:lineRule="atLeast"/>
        <w:rPr>
          <w:rFonts w:asciiTheme="minorEastAsia" w:hAnsiTheme="minorEastAsia" w:eastAsiaTheme="minorEastAsia"/>
          <w:szCs w:val="24"/>
        </w:rPr>
      </w:pPr>
    </w:p>
    <w:p>
      <w:pPr>
        <w:snapToGrid w:val="0"/>
        <w:spacing w:line="380" w:lineRule="atLeas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我方可以证明属于下述各项的信息，不属于保密信息：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已公开发表或非因我方的原因，已为公众所知悉的保密信息；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渝康公司书面同意公开的保密信息；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我方从第三方处合法、正当地取得的保密信息，且该第三方对该等保密信息不承担保密义务；</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保密信息所有权</w:t>
      </w:r>
    </w:p>
    <w:p>
      <w:pPr>
        <w:snapToGrid w:val="0"/>
        <w:spacing w:line="380" w:lineRule="atLeast"/>
        <w:rPr>
          <w:rFonts w:asciiTheme="minorEastAsia" w:hAnsiTheme="minorEastAsia" w:eastAsiaTheme="minorEastAsia"/>
          <w:szCs w:val="24"/>
        </w:rPr>
      </w:pPr>
    </w:p>
    <w:p>
      <w:pPr>
        <w:snapToGrid w:val="0"/>
        <w:spacing w:line="380" w:lineRule="atLeast"/>
        <w:ind w:left="480" w:leftChars="200"/>
        <w:rPr>
          <w:rFonts w:asciiTheme="minorEastAsia" w:hAnsiTheme="minorEastAsia" w:eastAsiaTheme="minorEastAsia"/>
          <w:szCs w:val="24"/>
        </w:rPr>
      </w:pPr>
      <w:r>
        <w:rPr>
          <w:rFonts w:hint="eastAsia" w:asciiTheme="minorEastAsia" w:hAnsiTheme="minorEastAsia" w:eastAsiaTheme="minorEastAsia"/>
          <w:szCs w:val="24"/>
        </w:rPr>
        <w:t>保密信息的所有权归渝康公司所有，我方不享有上述保密信息的所有权、排他独占使用权、再许可使用权或其他权利。我方对上述“保密信息”使用的方式和程度仅限于在取得渝康公司事先同意和本承诺中约定的范围内。</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bookmarkStart w:id="1" w:name="_Ref124752993"/>
      <w:r>
        <w:rPr>
          <w:rFonts w:hint="eastAsia" w:asciiTheme="minorEastAsia" w:hAnsiTheme="minorEastAsia" w:eastAsiaTheme="minorEastAsia"/>
          <w:b/>
          <w:szCs w:val="24"/>
        </w:rPr>
        <w:t>接触保密信息的人员范围</w:t>
      </w:r>
      <w:bookmarkEnd w:id="1"/>
    </w:p>
    <w:p>
      <w:pPr>
        <w:snapToGrid w:val="0"/>
        <w:spacing w:line="380" w:lineRule="atLeast"/>
        <w:rPr>
          <w:rFonts w:asciiTheme="minorEastAsia" w:hAnsiTheme="minorEastAsia" w:eastAsiaTheme="minorEastAsia"/>
          <w:szCs w:val="24"/>
        </w:rPr>
      </w:pPr>
    </w:p>
    <w:p>
      <w:pPr>
        <w:snapToGrid w:val="0"/>
        <w:spacing w:line="380" w:lineRule="atLeast"/>
        <w:ind w:left="425"/>
        <w:rPr>
          <w:rFonts w:asciiTheme="minorEastAsia" w:hAnsiTheme="minorEastAsia" w:eastAsiaTheme="minorEastAsia"/>
          <w:szCs w:val="24"/>
        </w:rPr>
      </w:pPr>
      <w:r>
        <w:rPr>
          <w:rFonts w:hint="eastAsia" w:asciiTheme="minorEastAsia" w:hAnsiTheme="minorEastAsia" w:eastAsiaTheme="minorEastAsia"/>
          <w:szCs w:val="24"/>
        </w:rPr>
        <w:t>我方承诺接触保密信息的人员为我方直接参与该项目的相关参与人员、我方为该项目聘请的相应专业顾问（如有）及协助我方完成交易的其他相关方（如有）（以下合称“</w:t>
      </w:r>
      <w:r>
        <w:rPr>
          <w:rFonts w:hint="eastAsia" w:asciiTheme="minorEastAsia" w:hAnsiTheme="minorEastAsia" w:eastAsiaTheme="minorEastAsia"/>
          <w:b/>
          <w:szCs w:val="24"/>
        </w:rPr>
        <w:t>有权人士</w:t>
      </w:r>
      <w:r>
        <w:rPr>
          <w:rFonts w:hint="eastAsia" w:asciiTheme="minorEastAsia" w:hAnsiTheme="minorEastAsia" w:eastAsiaTheme="minorEastAsia"/>
          <w:szCs w:val="24"/>
        </w:rPr>
        <w:t>”。）</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保密义务</w:t>
      </w: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采取必要的保密措施的义务</w:t>
      </w:r>
    </w:p>
    <w:p>
      <w:pPr>
        <w:snapToGrid w:val="0"/>
        <w:spacing w:line="380" w:lineRule="atLeast"/>
        <w:rPr>
          <w:rFonts w:asciiTheme="minorEastAsia" w:hAnsiTheme="minorEastAsia" w:eastAsiaTheme="minorEastAsia"/>
          <w:szCs w:val="24"/>
        </w:rPr>
      </w:pPr>
    </w:p>
    <w:p>
      <w:pPr>
        <w:snapToGrid w:val="0"/>
        <w:spacing w:line="380" w:lineRule="atLeast"/>
        <w:ind w:left="1025" w:leftChars="427"/>
        <w:rPr>
          <w:rFonts w:asciiTheme="minorEastAsia" w:hAnsiTheme="minorEastAsia" w:eastAsiaTheme="minorEastAsia"/>
          <w:szCs w:val="24"/>
        </w:rPr>
      </w:pPr>
      <w:r>
        <w:rPr>
          <w:rFonts w:hint="eastAsia" w:asciiTheme="minorEastAsia" w:hAnsiTheme="minorEastAsia" w:eastAsiaTheme="minorEastAsia"/>
          <w:szCs w:val="24"/>
        </w:rPr>
        <w:t>我方承诺将采取一切合理保密措施，妥善保管渝康公司的保密信息，禁止任何与该保密信息无关之人员接触或取得该保密信息。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对外披露的书面许可义务</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未经渝康公司的书面许可，我方承诺不以任何方式将保密信息公布、披露给任何第三方，或许可任何第三方使用上述保密信息。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确保有权人士遵守保密信息的义务</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我方有确保有权人士遵守保密信息的义务，就有权人士对保密信息的保密义务承担连带责任。</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注意义务</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我方同意采取一切合理措施对渝康公司的保密信息予以保密，尽到与保护自身商业秘密相同的最高程度的谨慎注意义务。</w:t>
      </w:r>
    </w:p>
    <w:p>
      <w:pPr>
        <w:snapToGrid w:val="0"/>
        <w:spacing w:line="380" w:lineRule="atLeast"/>
        <w:rPr>
          <w:rFonts w:asciiTheme="minorEastAsia" w:hAnsiTheme="minorEastAsia" w:eastAsiaTheme="minorEastAsia"/>
          <w:b/>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声明、保证和承诺</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不滥用保密信息</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我方承诺所接触的保密信息将仅为完成该项目目的而使用，不将保密信息用于其他任何场合及交易，也不以任何其他方式滥用保密信息。</w:t>
      </w:r>
    </w:p>
    <w:p>
      <w:pPr>
        <w:snapToGrid w:val="0"/>
        <w:spacing w:line="380" w:lineRule="atLeast"/>
        <w:ind w:left="425"/>
        <w:rPr>
          <w:rFonts w:asciiTheme="minorEastAsia" w:hAnsiTheme="minorEastAsia" w:eastAsiaTheme="minorEastAsia"/>
          <w:b/>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利益冲突的披露</w:t>
      </w:r>
    </w:p>
    <w:p>
      <w:pPr>
        <w:snapToGrid w:val="0"/>
        <w:spacing w:line="380" w:lineRule="atLeast"/>
        <w:rPr>
          <w:rFonts w:asciiTheme="minorEastAsia" w:hAnsiTheme="minorEastAsia" w:eastAsiaTheme="minorEastAsia"/>
          <w:szCs w:val="24"/>
        </w:rPr>
      </w:pPr>
    </w:p>
    <w:p>
      <w:pPr>
        <w:snapToGrid w:val="0"/>
        <w:spacing w:line="380" w:lineRule="atLeast"/>
        <w:ind w:left="840"/>
        <w:rPr>
          <w:rFonts w:asciiTheme="minorEastAsia" w:hAnsiTheme="minorEastAsia" w:eastAsiaTheme="minorEastAsia"/>
          <w:szCs w:val="24"/>
        </w:rPr>
      </w:pPr>
      <w:r>
        <w:rPr>
          <w:rFonts w:hint="eastAsia" w:asciiTheme="minorEastAsia" w:hAnsiTheme="minorEastAsia" w:eastAsiaTheme="minorEastAsia"/>
          <w:szCs w:val="24"/>
        </w:rPr>
        <w:t>我方承诺在该项目中不存在利益冲突，并确保我方聘请的任何有权人士在该项目中不存在利益冲突。如果我方为中介机构，在接触保密信息后，则我方承诺不再接受在该项目中与渝康公司有利益冲突的第三方的聘请，并为该方提供任何服务、咨询。</w:t>
      </w:r>
    </w:p>
    <w:p>
      <w:pPr>
        <w:snapToGrid w:val="0"/>
        <w:spacing w:line="380" w:lineRule="atLeast"/>
        <w:ind w:left="840"/>
        <w:rPr>
          <w:rFonts w:asciiTheme="minorEastAsia" w:hAnsiTheme="minorEastAsia" w:eastAsiaTheme="minorEastAsia"/>
          <w:b/>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相关人员保密义务</w:t>
      </w:r>
    </w:p>
    <w:p>
      <w:pPr>
        <w:snapToGrid w:val="0"/>
        <w:spacing w:line="380" w:lineRule="atLeast"/>
        <w:ind w:left="425"/>
        <w:rPr>
          <w:rFonts w:asciiTheme="minorEastAsia" w:hAnsiTheme="minorEastAsia" w:eastAsiaTheme="minorEastAsia"/>
          <w:b/>
          <w:szCs w:val="24"/>
        </w:rPr>
      </w:pPr>
    </w:p>
    <w:p>
      <w:pPr>
        <w:snapToGrid w:val="0"/>
        <w:spacing w:line="380" w:lineRule="atLeast"/>
        <w:ind w:left="840"/>
        <w:rPr>
          <w:rFonts w:asciiTheme="minorEastAsia" w:hAnsiTheme="minorEastAsia" w:eastAsiaTheme="minorEastAsia"/>
          <w:szCs w:val="24"/>
        </w:rPr>
      </w:pPr>
      <w:r>
        <w:rPr>
          <w:rFonts w:hint="eastAsia" w:asciiTheme="minorEastAsia" w:hAnsiTheme="minorEastAsia" w:eastAsiaTheme="minorEastAsia"/>
          <w:szCs w:val="24"/>
        </w:rPr>
        <w:t>我方承诺并保证我方管理人员、服务人员及所有员工对于接触到的相关保密信息的保密义务持续至渝康公司相关的保密信息不再是保密信息时止，无论在此期间本承诺是否已经解除或终止，亦无论我方管理人员、服务人员及相关员工是否仍在我方任职。</w:t>
      </w:r>
    </w:p>
    <w:p>
      <w:pPr>
        <w:snapToGrid w:val="0"/>
        <w:spacing w:line="380" w:lineRule="atLeast"/>
        <w:ind w:left="840"/>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渝康公司单方权利</w:t>
      </w:r>
    </w:p>
    <w:p>
      <w:pPr>
        <w:snapToGrid w:val="0"/>
        <w:spacing w:line="380" w:lineRule="atLeast"/>
        <w:ind w:left="840"/>
        <w:rPr>
          <w:rFonts w:asciiTheme="minorEastAsia" w:hAnsiTheme="minorEastAsia" w:eastAsiaTheme="minorEastAsia"/>
          <w:szCs w:val="24"/>
        </w:rPr>
      </w:pPr>
    </w:p>
    <w:p>
      <w:pPr>
        <w:snapToGrid w:val="0"/>
        <w:spacing w:line="380" w:lineRule="atLeast"/>
        <w:ind w:left="840"/>
        <w:rPr>
          <w:rFonts w:asciiTheme="minorEastAsia" w:hAnsiTheme="minorEastAsia" w:eastAsiaTheme="minorEastAsia"/>
          <w:szCs w:val="24"/>
        </w:rPr>
      </w:pPr>
      <w:r>
        <w:rPr>
          <w:rFonts w:hint="eastAsia" w:asciiTheme="minorEastAsia" w:hAnsiTheme="minorEastAsia" w:eastAsiaTheme="minorEastAsia"/>
          <w:szCs w:val="24"/>
        </w:rPr>
        <w:t>如我方违反本承诺函中的任何承诺，渝康公司有权单方面取消与我方开展的任何合作项目。</w:t>
      </w:r>
    </w:p>
    <w:p>
      <w:pPr>
        <w:snapToGrid w:val="0"/>
        <w:spacing w:line="380" w:lineRule="atLeast"/>
        <w:ind w:left="840"/>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保密义务的例外情形</w:t>
      </w:r>
    </w:p>
    <w:p>
      <w:pPr>
        <w:snapToGrid w:val="0"/>
        <w:spacing w:line="380" w:lineRule="atLeast"/>
        <w:rPr>
          <w:rFonts w:asciiTheme="minorEastAsia" w:hAnsiTheme="minorEastAsia" w:eastAsiaTheme="minorEastAsia"/>
          <w:szCs w:val="24"/>
        </w:rPr>
      </w:pPr>
    </w:p>
    <w:p>
      <w:pPr>
        <w:snapToGrid w:val="0"/>
        <w:spacing w:line="380" w:lineRule="atLeast"/>
        <w:ind w:left="480" w:leftChars="200"/>
        <w:rPr>
          <w:rFonts w:asciiTheme="minorEastAsia" w:hAnsiTheme="minorEastAsia" w:eastAsiaTheme="minorEastAsia"/>
          <w:szCs w:val="24"/>
        </w:rPr>
      </w:pPr>
      <w:r>
        <w:rPr>
          <w:rFonts w:hint="eastAsia" w:asciiTheme="minorEastAsia" w:hAnsiTheme="minorEastAsia" w:eastAsiaTheme="minorEastAsia"/>
          <w:szCs w:val="24"/>
        </w:rPr>
        <w:t>根据法律、法规的规定，我方可披露相应的保密信息，此时我方的披露不视为违反保密义务，但我方应就所披露保密信息的范围、程度立即通知渝康公司,并全力配合渝康公司处理该等情况。</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保密信息的返还、销毁或永久删除</w:t>
      </w:r>
    </w:p>
    <w:p>
      <w:pPr>
        <w:snapToGrid w:val="0"/>
        <w:spacing w:line="380" w:lineRule="atLeast"/>
        <w:rPr>
          <w:rFonts w:asciiTheme="minorEastAsia" w:hAnsiTheme="minorEastAsia" w:eastAsiaTheme="minorEastAsia"/>
          <w:szCs w:val="24"/>
        </w:rPr>
      </w:pPr>
    </w:p>
    <w:p>
      <w:pPr>
        <w:snapToGrid w:val="0"/>
        <w:spacing w:line="380" w:lineRule="atLeast"/>
        <w:ind w:left="425"/>
        <w:rPr>
          <w:rFonts w:asciiTheme="minorEastAsia" w:hAnsiTheme="minorEastAsia" w:eastAsiaTheme="minorEastAsia"/>
          <w:color w:val="000000"/>
          <w:szCs w:val="24"/>
        </w:rPr>
      </w:pPr>
      <w:r>
        <w:rPr>
          <w:rFonts w:hint="eastAsia" w:asciiTheme="minorEastAsia" w:hAnsiTheme="minorEastAsia" w:eastAsiaTheme="minorEastAsia"/>
          <w:szCs w:val="24"/>
        </w:rPr>
        <w:t>根据项目的实际需要，渝康公司有权要求我方将保密信息载体或复制件予以返还、销毁或永久删除</w:t>
      </w:r>
      <w:r>
        <w:rPr>
          <w:rFonts w:hint="eastAsia" w:asciiTheme="minorEastAsia" w:hAnsiTheme="minorEastAsia" w:eastAsiaTheme="minorEastAsia"/>
          <w:color w:val="000000"/>
          <w:szCs w:val="24"/>
        </w:rPr>
        <w:t>。</w:t>
      </w:r>
    </w:p>
    <w:p>
      <w:pPr>
        <w:snapToGrid w:val="0"/>
        <w:spacing w:line="380" w:lineRule="atLeast"/>
        <w:ind w:left="425"/>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费用承担</w:t>
      </w:r>
    </w:p>
    <w:p>
      <w:pPr>
        <w:snapToGrid w:val="0"/>
        <w:spacing w:line="380" w:lineRule="atLeast"/>
        <w:rPr>
          <w:rFonts w:asciiTheme="minorEastAsia" w:hAnsiTheme="minorEastAsia" w:eastAsiaTheme="minorEastAsia"/>
          <w:szCs w:val="24"/>
        </w:rPr>
      </w:pPr>
    </w:p>
    <w:p>
      <w:pPr>
        <w:snapToGrid w:val="0"/>
        <w:spacing w:line="380" w:lineRule="atLeas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我方履行本承诺所发生的所有费用均由我方承担。</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损失赔偿</w:t>
      </w:r>
    </w:p>
    <w:p>
      <w:pPr>
        <w:snapToGrid w:val="0"/>
        <w:spacing w:line="380" w:lineRule="atLeast"/>
        <w:rPr>
          <w:rFonts w:asciiTheme="minorEastAsia" w:hAnsiTheme="minorEastAsia" w:eastAsiaTheme="minorEastAsia"/>
          <w:szCs w:val="24"/>
        </w:rPr>
      </w:pPr>
    </w:p>
    <w:p>
      <w:pPr>
        <w:snapToGrid w:val="0"/>
        <w:spacing w:line="380" w:lineRule="atLeast"/>
        <w:ind w:left="425" w:leftChars="177"/>
        <w:rPr>
          <w:rFonts w:asciiTheme="minorEastAsia" w:hAnsiTheme="minorEastAsia" w:eastAsiaTheme="minorEastAsia"/>
          <w:szCs w:val="24"/>
        </w:rPr>
      </w:pPr>
      <w:r>
        <w:rPr>
          <w:rFonts w:hint="eastAsia" w:asciiTheme="minorEastAsia" w:hAnsiTheme="minorEastAsia" w:eastAsiaTheme="minorEastAsia"/>
          <w:szCs w:val="24"/>
        </w:rPr>
        <w:t>如我方违反本承诺而给渝康公司造成任何损失，我方同意予以足额赔偿，该损失包括但不限于：渝康公司的实际损失</w:t>
      </w:r>
      <w:r>
        <w:rPr>
          <w:rFonts w:hint="eastAsia" w:asciiTheme="minorEastAsia" w:hAnsiTheme="minorEastAsia" w:eastAsiaTheme="minorEastAsia"/>
          <w:color w:val="000000" w:themeColor="text1"/>
          <w:szCs w:val="24"/>
          <w14:textFill>
            <w14:solidFill>
              <w14:schemeClr w14:val="tx1"/>
            </w14:solidFill>
          </w14:textFill>
        </w:rPr>
        <w:t>、期得的商业利益</w:t>
      </w:r>
      <w:r>
        <w:rPr>
          <w:rFonts w:hint="eastAsia" w:asciiTheme="minorEastAsia" w:hAnsiTheme="minorEastAsia" w:eastAsiaTheme="minorEastAsia"/>
          <w:szCs w:val="24"/>
        </w:rPr>
        <w:t>及其他因我方擅自使用、披露或许可他人使用上述保密信息而产生的损失、法院诉讼的费用、合理的律师酬金和费用等。</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法律适用</w:t>
      </w:r>
    </w:p>
    <w:p>
      <w:pPr>
        <w:snapToGrid w:val="0"/>
        <w:spacing w:line="380" w:lineRule="atLeast"/>
        <w:rPr>
          <w:rFonts w:asciiTheme="minorEastAsia" w:hAnsiTheme="minorEastAsia" w:eastAsiaTheme="minorEastAsia"/>
          <w:szCs w:val="24"/>
        </w:rPr>
      </w:pPr>
    </w:p>
    <w:p>
      <w:pPr>
        <w:snapToGrid w:val="0"/>
        <w:spacing w:line="380" w:lineRule="atLeas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本承诺的</w:t>
      </w:r>
      <w:r>
        <w:rPr>
          <w:rFonts w:hint="eastAsia" w:asciiTheme="minorEastAsia" w:hAnsiTheme="minorEastAsia" w:eastAsiaTheme="minorEastAsia"/>
          <w:color w:val="000000"/>
        </w:rPr>
        <w:t>成立、效力、解释和履行适用中华人民共和国法律</w:t>
      </w:r>
      <w:r>
        <w:rPr>
          <w:rFonts w:hint="eastAsia" w:asciiTheme="minorEastAsia" w:hAnsiTheme="minorEastAsia" w:eastAsiaTheme="minorEastAsia"/>
          <w:szCs w:val="24"/>
        </w:rPr>
        <w:t>。</w:t>
      </w:r>
    </w:p>
    <w:p>
      <w:pPr>
        <w:snapToGrid w:val="0"/>
        <w:spacing w:line="380" w:lineRule="atLeast"/>
        <w:rPr>
          <w:rFonts w:asciiTheme="minorEastAsia" w:hAnsiTheme="minorEastAsia" w:eastAsiaTheme="minorEastAsia"/>
          <w:szCs w:val="24"/>
        </w:rPr>
      </w:pPr>
    </w:p>
    <w:p>
      <w:pPr>
        <w:pStyle w:val="2"/>
        <w:tabs>
          <w:tab w:val="left" w:pos="1080"/>
        </w:tabs>
        <w:snapToGrid w:val="0"/>
        <w:spacing w:line="380" w:lineRule="atLeast"/>
        <w:ind w:left="420" w:hanging="1090"/>
        <w:rPr>
          <w:rFonts w:asciiTheme="minorEastAsia" w:hAnsiTheme="minorEastAsia" w:eastAsiaTheme="minorEastAsia"/>
          <w:color w:val="000000"/>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其他约定</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文本数量</w:t>
      </w:r>
      <w:r>
        <w:rPr>
          <w:rFonts w:hint="eastAsia" w:asciiTheme="minorEastAsia" w:hAnsiTheme="minorEastAsia" w:eastAsiaTheme="minorEastAsia"/>
          <w:szCs w:val="24"/>
        </w:rPr>
        <w:t>。本承诺一式【贰】份，具有同等法律效力。</w:t>
      </w:r>
    </w:p>
    <w:p>
      <w:pPr>
        <w:snapToGrid w:val="0"/>
        <w:spacing w:line="380" w:lineRule="atLeast"/>
        <w:ind w:left="425"/>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生效</w:t>
      </w:r>
      <w:r>
        <w:rPr>
          <w:rFonts w:hint="eastAsia" w:asciiTheme="minorEastAsia" w:hAnsiTheme="minorEastAsia" w:eastAsiaTheme="minorEastAsia"/>
          <w:szCs w:val="24"/>
        </w:rPr>
        <w:t>。本承诺经我方法定代表人或授权代表签字并加盖公章后生效。</w:t>
      </w:r>
    </w:p>
    <w:p>
      <w:pPr>
        <w:snapToGrid w:val="0"/>
        <w:spacing w:line="380" w:lineRule="atLeast"/>
        <w:ind w:left="425"/>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bookmarkStart w:id="2" w:name="_Ref124754116"/>
      <w:r>
        <w:rPr>
          <w:rFonts w:hint="eastAsia" w:asciiTheme="minorEastAsia" w:hAnsiTheme="minorEastAsia" w:eastAsiaTheme="minorEastAsia"/>
          <w:b/>
          <w:szCs w:val="24"/>
        </w:rPr>
        <w:t>独立性</w:t>
      </w:r>
      <w:r>
        <w:rPr>
          <w:rFonts w:hint="eastAsia" w:asciiTheme="minorEastAsia" w:hAnsiTheme="minorEastAsia" w:eastAsiaTheme="minorEastAsia"/>
          <w:szCs w:val="24"/>
        </w:rPr>
        <w:t>。我方所做出的承诺，不受相关协议的是否签订、解除、目的实现等情况的影响。</w:t>
      </w:r>
      <w:bookmarkEnd w:id="2"/>
    </w:p>
    <w:p>
      <w:pPr>
        <w:snapToGrid w:val="0"/>
        <w:spacing w:line="380" w:lineRule="atLeast"/>
        <w:ind w:left="425"/>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bookmarkStart w:id="3" w:name="_Ref124754086"/>
      <w:r>
        <w:rPr>
          <w:rFonts w:hint="eastAsia" w:asciiTheme="minorEastAsia" w:hAnsiTheme="minorEastAsia" w:eastAsiaTheme="minorEastAsia"/>
          <w:b/>
          <w:szCs w:val="24"/>
        </w:rPr>
        <w:t>不可撤销性</w:t>
      </w:r>
      <w:r>
        <w:rPr>
          <w:rFonts w:hint="eastAsia" w:asciiTheme="minorEastAsia" w:hAnsiTheme="minorEastAsia" w:eastAsiaTheme="minorEastAsia"/>
          <w:szCs w:val="24"/>
        </w:rPr>
        <w:t>。我方所做出的承诺，不能撤回、变更且不能声明作废。</w:t>
      </w:r>
      <w:bookmarkEnd w:id="3"/>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承诺人</w:t>
      </w:r>
      <w:r>
        <w:rPr>
          <w:rFonts w:hint="eastAsia" w:asciiTheme="minorEastAsia" w:hAnsiTheme="minorEastAsia" w:eastAsiaTheme="minorEastAsia"/>
          <w:szCs w:val="24"/>
        </w:rPr>
        <w:t>：（盖章和签字）</w:t>
      </w: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签署时间：    年   月   日</w:t>
      </w:r>
    </w:p>
    <w:p>
      <w:pPr>
        <w:snapToGrid w:val="0"/>
        <w:rPr>
          <w:rFonts w:ascii="方正仿宋_GBK" w:eastAsia="方正仿宋_GBK"/>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方正仿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31069"/>
    <w:multiLevelType w:val="multilevel"/>
    <w:tmpl w:val="6AC3106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A30FA1"/>
    <w:rsid w:val="00093D1F"/>
    <w:rsid w:val="000967E0"/>
    <w:rsid w:val="00151B81"/>
    <w:rsid w:val="00155AFF"/>
    <w:rsid w:val="001C020B"/>
    <w:rsid w:val="001D4E2E"/>
    <w:rsid w:val="00271878"/>
    <w:rsid w:val="00347A1A"/>
    <w:rsid w:val="00366A0D"/>
    <w:rsid w:val="003A0D9E"/>
    <w:rsid w:val="0042052D"/>
    <w:rsid w:val="00456A32"/>
    <w:rsid w:val="005A3D06"/>
    <w:rsid w:val="007A5D04"/>
    <w:rsid w:val="00844029"/>
    <w:rsid w:val="00891712"/>
    <w:rsid w:val="00934E81"/>
    <w:rsid w:val="009F51AA"/>
    <w:rsid w:val="00A10528"/>
    <w:rsid w:val="00A30FA1"/>
    <w:rsid w:val="00C20952"/>
    <w:rsid w:val="00C21087"/>
    <w:rsid w:val="00C303A3"/>
    <w:rsid w:val="00C711E1"/>
    <w:rsid w:val="00CB0335"/>
    <w:rsid w:val="00DE2221"/>
    <w:rsid w:val="00E56660"/>
    <w:rsid w:val="00E83869"/>
    <w:rsid w:val="08352A12"/>
    <w:rsid w:val="125569F5"/>
    <w:rsid w:val="24352CA4"/>
    <w:rsid w:val="6E4E79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1"/>
    <w:uiPriority w:val="0"/>
    <w:pPr>
      <w:ind w:left="980"/>
    </w:pPr>
    <w:rPr>
      <w:rFonts w:ascii="Times New Roman" w:hAnsi="Times New Roman"/>
      <w:kern w:val="2"/>
      <w:szCs w:val="24"/>
    </w:rPr>
  </w:style>
  <w:style w:type="paragraph" w:styleId="3">
    <w:name w:val="Balloon Text"/>
    <w:basedOn w:val="1"/>
    <w:link w:val="12"/>
    <w:autoRedefine/>
    <w:semiHidden/>
    <w:unhideWhenUsed/>
    <w:qFormat/>
    <w:uiPriority w:val="99"/>
    <w:rPr>
      <w:rFonts w:ascii="Heiti SC Light" w:eastAsia="Heiti SC Light"/>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0"/>
    <w:rPr>
      <w:sz w:val="18"/>
      <w:szCs w:val="18"/>
    </w:rPr>
  </w:style>
  <w:style w:type="character" w:customStyle="1" w:styleId="11">
    <w:name w:val="正文文本缩进 2 字符"/>
    <w:basedOn w:val="7"/>
    <w:link w:val="2"/>
    <w:autoRedefine/>
    <w:qFormat/>
    <w:uiPriority w:val="0"/>
    <w:rPr>
      <w:rFonts w:ascii="Times New Roman" w:hAnsi="Times New Roman" w:eastAsia="宋体" w:cs="Times New Roman"/>
      <w:sz w:val="24"/>
      <w:szCs w:val="24"/>
    </w:rPr>
  </w:style>
  <w:style w:type="character" w:customStyle="1" w:styleId="12">
    <w:name w:val="批注框文本 字符"/>
    <w:basedOn w:val="7"/>
    <w:link w:val="3"/>
    <w:autoRedefine/>
    <w:semiHidden/>
    <w:qFormat/>
    <w:uiPriority w:val="99"/>
    <w:rPr>
      <w:rFonts w:ascii="Heiti SC Light" w:hAnsi="宋体" w:eastAsia="Heiti SC Light"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2022</Words>
  <Characters>2025</Characters>
  <Lines>15</Lines>
  <Paragraphs>4</Paragraphs>
  <TotalTime>9</TotalTime>
  <ScaleCrop>false</ScaleCrop>
  <LinksUpToDate>false</LinksUpToDate>
  <CharactersWithSpaces>2038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2024-02-23T08:34:00Z</dcterms:created>
  <dc:creator>秦菡培</dc:creator>
  <cp:lastModifiedBy>小李同志</cp:lastModifiedBy>
  <dcterms:modified xsi:type="dcterms:W3CDTF">2024-06-24T09:07:08Z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D853C1060FBF4A0AA2951E92E5ACE6FA_13</vt:lpwstr>
  </property>
</Properties>
</file>